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PV d’assemblée générale annuelle SCI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Le (date indiquée en toutes lettres), à (heure) au (lieu de déroulement de l'assemblée), les associés de la SCI se sont réunis en assemblée générale ordinaire, après avoir été dûment convoqués par le gérant.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Les associés présents sont les suivants :</w:t>
      </w:r>
    </w:p>
    <w:p w:rsidR="00000000" w:rsidDel="00000000" w:rsidP="00000000" w:rsidRDefault="00000000" w:rsidRPr="00000000" w14:paraId="00000006">
      <w:pPr>
        <w:rPr/>
      </w:pPr>
      <w:r w:rsidDel="00000000" w:rsidR="00000000" w:rsidRPr="00000000">
        <w:rPr>
          <w:rtl w:val="0"/>
        </w:rPr>
        <w:t xml:space="preserve">(Noms, prénoms et adresses des associés présents)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Les associés représentés sont les suivants :</w:t>
      </w:r>
    </w:p>
    <w:p w:rsidR="00000000" w:rsidDel="00000000" w:rsidP="00000000" w:rsidRDefault="00000000" w:rsidRPr="00000000" w14:paraId="00000009">
      <w:pPr>
        <w:rPr/>
      </w:pPr>
      <w:r w:rsidDel="00000000" w:rsidR="00000000" w:rsidRPr="00000000">
        <w:rPr>
          <w:rtl w:val="0"/>
        </w:rPr>
        <w:t xml:space="preserve">(Noms, prénoms et adresses des associés représentés)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Monsieur (nom et prénom du gérant), en sa qualité de gérant associé, préside l'assemblée. Il constate que les associés présents ou représentés détiennent ensemble (X) parts sociales, atteignant ainsi le quorum requis par les statuts. Les documents suivants sont mis à disposition des associés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Avis de réception des lettres de convocation envoyées aux associés le (date d'envoi des convocations)</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Comptes annuels</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Rapport relatif au dernier exercice clos</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Texte des résolutions soumises aux associés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Il est rappelé que l'assemblée doit délibérer sur les résolutions suivantes inscrites à l'ordre du jour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Première résolution</w:t>
      </w:r>
    </w:p>
    <w:p w:rsidR="00000000" w:rsidDel="00000000" w:rsidP="00000000" w:rsidRDefault="00000000" w:rsidRPr="00000000" w14:paraId="00000015">
      <w:pPr>
        <w:rPr/>
      </w:pPr>
      <w:r w:rsidDel="00000000" w:rsidR="00000000" w:rsidRPr="00000000">
        <w:rPr>
          <w:rtl w:val="0"/>
        </w:rPr>
        <w:t xml:space="preserve">(Texte de la résolution)</w:t>
      </w:r>
    </w:p>
    <w:p w:rsidR="00000000" w:rsidDel="00000000" w:rsidP="00000000" w:rsidRDefault="00000000" w:rsidRPr="00000000" w14:paraId="00000016">
      <w:pPr>
        <w:rPr/>
      </w:pPr>
      <w:r w:rsidDel="00000000" w:rsidR="00000000" w:rsidRPr="00000000">
        <w:rPr>
          <w:rtl w:val="0"/>
        </w:rPr>
        <w:t xml:space="preserve">Résultat du vote : (nombre de voix “pour”) sur (nombre total de voix)</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Deuxième résolution</w:t>
      </w:r>
    </w:p>
    <w:p w:rsidR="00000000" w:rsidDel="00000000" w:rsidP="00000000" w:rsidRDefault="00000000" w:rsidRPr="00000000" w14:paraId="00000019">
      <w:pPr>
        <w:rPr/>
      </w:pPr>
      <w:r w:rsidDel="00000000" w:rsidR="00000000" w:rsidRPr="00000000">
        <w:rPr>
          <w:rtl w:val="0"/>
        </w:rPr>
        <w:t xml:space="preserve">(Texte de la résolution)</w:t>
      </w:r>
    </w:p>
    <w:p w:rsidR="00000000" w:rsidDel="00000000" w:rsidP="00000000" w:rsidRDefault="00000000" w:rsidRPr="00000000" w14:paraId="0000001A">
      <w:pPr>
        <w:rPr/>
      </w:pPr>
      <w:r w:rsidDel="00000000" w:rsidR="00000000" w:rsidRPr="00000000">
        <w:rPr>
          <w:rtl w:val="0"/>
        </w:rPr>
        <w:t xml:space="preserve">Résultat du vote : (nombre de voix “pour”) sur (nombre total de voix)</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Troisième résolution</w:t>
      </w:r>
    </w:p>
    <w:p w:rsidR="00000000" w:rsidDel="00000000" w:rsidP="00000000" w:rsidRDefault="00000000" w:rsidRPr="00000000" w14:paraId="0000001D">
      <w:pPr>
        <w:rPr/>
      </w:pPr>
      <w:r w:rsidDel="00000000" w:rsidR="00000000" w:rsidRPr="00000000">
        <w:rPr>
          <w:rtl w:val="0"/>
        </w:rPr>
        <w:t xml:space="preserve">(Texte de la résolution)</w:t>
      </w:r>
    </w:p>
    <w:p w:rsidR="00000000" w:rsidDel="00000000" w:rsidP="00000000" w:rsidRDefault="00000000" w:rsidRPr="00000000" w14:paraId="0000001E">
      <w:pPr>
        <w:rPr/>
      </w:pPr>
      <w:r w:rsidDel="00000000" w:rsidR="00000000" w:rsidRPr="00000000">
        <w:rPr>
          <w:rtl w:val="0"/>
        </w:rPr>
        <w:t xml:space="preserve">Résultat du vote : (nombre de voix “pour”) sur (nombre total de voix)</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Après avoir examiné toutes les résolutions inscrites à l'ordre du jour et aucune autre intervention n'étant demandée, la séance est levée à (heure de fin de séance).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Le présent procès-verbal a été rédigé pour consignation de toutes les délibérations.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right"/>
        <w:rPr>
          <w:i w:val="1"/>
        </w:rPr>
      </w:pPr>
      <w:r w:rsidDel="00000000" w:rsidR="00000000" w:rsidRPr="00000000">
        <w:rPr>
          <w:i w:val="1"/>
          <w:rtl w:val="0"/>
        </w:rPr>
        <w:t xml:space="preserve">Signature d'un associé</w:t>
      </w:r>
    </w:p>
    <w:p w:rsidR="00000000" w:rsidDel="00000000" w:rsidP="00000000" w:rsidRDefault="00000000" w:rsidRPr="00000000" w14:paraId="00000027">
      <w:pPr>
        <w:jc w:val="right"/>
        <w:rPr>
          <w:i w:val="1"/>
        </w:rPr>
      </w:pPr>
      <w:r w:rsidDel="00000000" w:rsidR="00000000" w:rsidRPr="00000000">
        <w:rPr>
          <w:rtl w:val="0"/>
        </w:rPr>
      </w:r>
    </w:p>
    <w:p w:rsidR="00000000" w:rsidDel="00000000" w:rsidP="00000000" w:rsidRDefault="00000000" w:rsidRPr="00000000" w14:paraId="00000028">
      <w:pPr>
        <w:jc w:val="right"/>
        <w:rPr/>
      </w:pPr>
      <w:r w:rsidDel="00000000" w:rsidR="00000000" w:rsidRPr="00000000">
        <w:rPr>
          <w:i w:val="1"/>
          <w:rtl w:val="0"/>
        </w:rPr>
        <w:t xml:space="preserve">Signature du président</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